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E6EE3" w14:textId="5ED5042F" w:rsidR="007C2FB0" w:rsidRDefault="00B15B4F" w:rsidP="007C2F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METODICKÝ MATERIÁL NA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TÉMU: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t xml:space="preserve"> KOORDINÁTOR PRIMÁRNEJ PREVENCIE NA ZÁKLADNEJ ŠKOLE </w:t>
      </w:r>
      <w:r w:rsidR="002F5FA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t>A PLÁN</w:t>
      </w:r>
      <w:r w:rsidR="002F5FA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t>KOORDINÁTORA PRIMÁRNEJ PREVENCIE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br/>
        <w:t xml:space="preserve"> </w:t>
      </w:r>
    </w:p>
    <w:p w14:paraId="56F18F79" w14:textId="77777777" w:rsidR="00884DC9" w:rsidRPr="00884DC9" w:rsidRDefault="00884DC9" w:rsidP="002F5F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Primárna prevencia v základnej škole predstavuje systematický súbor výchovných, vzdelávacích, informačných, poradenských a intervenčných aktivít, ktorých cieľom je predchádzať vzniku rizikového správania detí a mladých ľudí a podporovať ich zdravý psychický, fyzický, sociálny a emocionálny vývin.</w:t>
      </w:r>
    </w:p>
    <w:p w14:paraId="0C19F3F8" w14:textId="61F8766F" w:rsidR="00884DC9" w:rsidRPr="00884DC9" w:rsidRDefault="00884DC9" w:rsidP="002F5F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Základná škola je významným prostredím pre formovanie osobnosti dieťaťa. Žiaci si </w:t>
      </w:r>
      <w:r w:rsidR="002F5F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 školskom prostredí vytvárajú sociálne vzťahy, osvojujú si hodnoty, postoje, komunikačné </w:t>
      </w:r>
      <w:r w:rsidR="002F5F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 sociálne zručnosti a učia sa reagovať na záťažové a konfliktné situácie.</w:t>
      </w:r>
    </w:p>
    <w:p w14:paraId="5AB130DB" w14:textId="3B13270B" w:rsidR="00884DC9" w:rsidRPr="00884DC9" w:rsidRDefault="00884DC9" w:rsidP="002F5F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Preventívna práca preto nemá byť zameraná iba na upozorňovanie na negatívne javy. Moderná primárna prevencia má predovšetkým posilňovať ochranné faktory, rozvíjať sociálne </w:t>
      </w:r>
      <w:r w:rsidR="002F5F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a emocionálne kompetencie žiakov, schopnosť vyhľadať pomoc, odolávať tlaku rovesníkov </w:t>
      </w:r>
      <w:r w:rsidR="002F5F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 robiť zodpovedné rozhodnutia.</w:t>
      </w:r>
    </w:p>
    <w:p w14:paraId="5AAC3180" w14:textId="5AA34BFA" w:rsidR="00884DC9" w:rsidRPr="00884DC9" w:rsidRDefault="00884DC9" w:rsidP="002F5F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Svetová zdravotnícka organizácia zdôrazňuje význam školy ako prostredia podporujúceho zdravie, bezpečie, psychickú pohodu, sociálne zručnosti a zdravé životné návyky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( </w:t>
      </w:r>
      <w:proofErr w:type="spellStart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Minedu</w:t>
      </w:r>
      <w:proofErr w:type="spellEnd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, 2024). </w:t>
      </w:r>
    </w:p>
    <w:p w14:paraId="1AF3E394" w14:textId="537D7B62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96E63B5" w14:textId="77777777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2. Charakteristika primárnej prevencie</w:t>
      </w:r>
    </w:p>
    <w:p w14:paraId="3AF3E069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Primárna prevencia</w:t>
      </w: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je zameraná na populáciu detí a mladých ľudí ešte predtým, ako sa u nich rozvinie závažný problém alebo rizikové správanie.</w:t>
      </w:r>
    </w:p>
    <w:p w14:paraId="38F4E4D3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Jej hlavnými cieľmi sú:</w:t>
      </w:r>
    </w:p>
    <w:p w14:paraId="35CC02C6" w14:textId="77777777" w:rsidR="00884DC9" w:rsidRPr="00884DC9" w:rsidRDefault="00884DC9" w:rsidP="00884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predchádzať vzniku rizikového správania,</w:t>
      </w:r>
    </w:p>
    <w:p w14:paraId="6E932B16" w14:textId="77777777" w:rsidR="00884DC9" w:rsidRPr="00884DC9" w:rsidRDefault="00884DC9" w:rsidP="00884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zdravý životný štýl,</w:t>
      </w:r>
    </w:p>
    <w:p w14:paraId="1EE8DDEF" w14:textId="77777777" w:rsidR="00884DC9" w:rsidRPr="00884DC9" w:rsidRDefault="00884DC9" w:rsidP="00884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rozvíjať psychickú odolnosť detí,</w:t>
      </w:r>
    </w:p>
    <w:p w14:paraId="6696E5E0" w14:textId="77777777" w:rsidR="00884DC9" w:rsidRPr="00884DC9" w:rsidRDefault="00884DC9" w:rsidP="00884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posilňovať sebadôveru a sebapoznanie,</w:t>
      </w:r>
    </w:p>
    <w:p w14:paraId="6EF2D76D" w14:textId="75FB690F" w:rsidR="00884DC9" w:rsidRPr="00884DC9" w:rsidRDefault="00884DC9" w:rsidP="002F5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rozvíjať komunikačné a sociálne zručnosti,</w:t>
      </w:r>
    </w:p>
    <w:p w14:paraId="753F5692" w14:textId="77777777" w:rsidR="00884DC9" w:rsidRPr="00884DC9" w:rsidRDefault="00884DC9" w:rsidP="00884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predchádzať prejavom nenávisti, diskriminácie a extrémizmu,</w:t>
      </w:r>
    </w:p>
    <w:p w14:paraId="19E9277C" w14:textId="77777777" w:rsidR="00884DC9" w:rsidRPr="00884DC9" w:rsidRDefault="00884DC9" w:rsidP="00884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duševné zdravie,</w:t>
      </w:r>
    </w:p>
    <w:p w14:paraId="209C910C" w14:textId="77777777" w:rsidR="00884DC9" w:rsidRPr="00884DC9" w:rsidRDefault="00884DC9" w:rsidP="00884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zvyšovať schopnosť žiakov vyhľadať pomoc.</w:t>
      </w:r>
    </w:p>
    <w:p w14:paraId="31753A66" w14:textId="0E413FFB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WHO označuje školu za významné prostredie pre prevenciu násilia, užívania návykových látok, nezdravého životného štýlu a ďalších zdravotných a sociálnych rizík.</w:t>
      </w:r>
    </w:p>
    <w:p w14:paraId="794E2801" w14:textId="68CD952E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slovenskom školskom systéme je koordinátor prevencie súčasťou systému výchovného poradenstva a prevencie. Školský zákon č. 245/2008 Z. z. ho uvádza medzi odbornými činnosťami systému výchovného poradenstva a prevencie. </w:t>
      </w:r>
    </w:p>
    <w:p w14:paraId="46619D1B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vytvára a každoročne aktualizuje plán preventívnych aktivít školy,</w:t>
      </w:r>
    </w:p>
    <w:p w14:paraId="29D500A2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koordinuje realizáciu preventívnych aktivít,</w:t>
      </w:r>
    </w:p>
    <w:p w14:paraId="6B8608F0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spolupracuje s vedením školy,</w:t>
      </w:r>
    </w:p>
    <w:p w14:paraId="1011C0F9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spolupracuje so školským podporným tímom,</w:t>
      </w:r>
    </w:p>
    <w:p w14:paraId="1424C596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spolupracuje s triednymi učiteľmi,</w:t>
      </w:r>
    </w:p>
    <w:p w14:paraId="61BCB6A6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 xml:space="preserve">spolupracuje s výchovným a </w:t>
      </w: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kariérovým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poradcom,</w:t>
      </w:r>
    </w:p>
    <w:p w14:paraId="1FB7F020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podľa možností spolupracuje so školským psychológom a sociálnym pedagógom,</w:t>
      </w:r>
    </w:p>
    <w:p w14:paraId="1FF102D0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podporuje bezpečné používanie internetu a sociálnych sietí,</w:t>
      </w:r>
    </w:p>
    <w:p w14:paraId="7C05A04E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metodicky podporuje pedagogických zamestnancov,</w:t>
      </w:r>
    </w:p>
    <w:p w14:paraId="7EE3B9C2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informuje žiakov o možnostiach pomoci,</w:t>
      </w:r>
    </w:p>
    <w:p w14:paraId="015A3733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vedie príslušnú dokumentáciu,</w:t>
      </w:r>
    </w:p>
    <w:p w14:paraId="7D044C68" w14:textId="77777777" w:rsidR="00884DC9" w:rsidRPr="00884DC9" w:rsidRDefault="00884DC9" w:rsidP="00884D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 konci školského roka vyhodnocuje realizované aktivity a navrhuje opatrenia na ďalší školský rok.</w:t>
      </w:r>
    </w:p>
    <w:p w14:paraId="28F42A6B" w14:textId="530C09F0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A0C1AD2" w14:textId="78B866EB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3</w:t>
      </w:r>
      <w:r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Oblasti primárnej prevencie</w:t>
      </w:r>
    </w:p>
    <w:p w14:paraId="7D6DBCDB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Preventívny systém základnej školy by mal pokrývať najmä tieto oblasti:</w:t>
      </w:r>
    </w:p>
    <w:p w14:paraId="75F32434" w14:textId="29F5496E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3</w:t>
      </w: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.1 Šikanovanie a </w:t>
      </w:r>
      <w:proofErr w:type="spellStart"/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kyberšikanovanie</w:t>
      </w:r>
      <w:proofErr w:type="spellEnd"/>
    </w:p>
    <w:p w14:paraId="0BC0C878" w14:textId="77777777" w:rsidR="00884DC9" w:rsidRPr="00884DC9" w:rsidRDefault="00884DC9" w:rsidP="00884D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klasické šikanovanie,</w:t>
      </w:r>
    </w:p>
    <w:p w14:paraId="7DD75485" w14:textId="77777777" w:rsidR="00884DC9" w:rsidRPr="00884DC9" w:rsidRDefault="00884DC9" w:rsidP="00884D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verbálne útoky,</w:t>
      </w:r>
    </w:p>
    <w:p w14:paraId="4A4423B9" w14:textId="77777777" w:rsidR="00884DC9" w:rsidRPr="00884DC9" w:rsidRDefault="00884DC9" w:rsidP="00884D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fyzické násilie,</w:t>
      </w:r>
    </w:p>
    <w:p w14:paraId="331B580F" w14:textId="77777777" w:rsidR="00884DC9" w:rsidRPr="00884DC9" w:rsidRDefault="00884DC9" w:rsidP="00884D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psychické násilie,</w:t>
      </w:r>
    </w:p>
    <w:p w14:paraId="3B0E07D9" w14:textId="77777777" w:rsidR="00884DC9" w:rsidRPr="00884DC9" w:rsidRDefault="00884DC9" w:rsidP="00884D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kyberšikanovanie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39E16637" w14:textId="33DA22ED" w:rsidR="0050083F" w:rsidRDefault="00884DC9" w:rsidP="00474C51">
      <w:pPr>
        <w:numPr>
          <w:ilvl w:val="0"/>
          <w:numId w:val="3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nenávistné komentáre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 </w:t>
      </w:r>
      <w:proofErr w:type="spellStart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Minedu</w:t>
      </w:r>
      <w:proofErr w:type="spellEnd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, 2025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). </w:t>
      </w:r>
    </w:p>
    <w:p w14:paraId="460B604D" w14:textId="27D53866" w:rsidR="00884DC9" w:rsidRPr="00884DC9" w:rsidRDefault="00884DC9" w:rsidP="0050083F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 1. februára 2025 je účinná nová Smernica č. 1/2025 k prevencii a riešeniu šikanovania detí a žiakov v školách a školských zariadeniach. Ministerstvo školstva uvádza, že smernica rozšírila definíciu šikanovania, posilnila preventívne opatrenia a spoluprácu školy s rodičmi a zariadeniami poradenstva a prevencie.</w:t>
      </w:r>
    </w:p>
    <w:p w14:paraId="3D7A4503" w14:textId="77777777" w:rsidR="00884DC9" w:rsidRPr="00884DC9" w:rsidRDefault="00884DC9" w:rsidP="00884D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tabaku a nikotínovým výrobkom,</w:t>
      </w:r>
    </w:p>
    <w:p w14:paraId="16B6522B" w14:textId="77777777" w:rsidR="00884DC9" w:rsidRPr="00884DC9" w:rsidRDefault="00884DC9" w:rsidP="00884D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elektronickým cigaretám,</w:t>
      </w:r>
    </w:p>
    <w:p w14:paraId="6B7AF96F" w14:textId="77777777" w:rsidR="00884DC9" w:rsidRPr="00884DC9" w:rsidRDefault="00884DC9" w:rsidP="00884D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alkoholu,</w:t>
      </w:r>
    </w:p>
    <w:p w14:paraId="67C011E8" w14:textId="77777777" w:rsidR="00884DC9" w:rsidRPr="00884DC9" w:rsidRDefault="00884DC9" w:rsidP="00884D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nelegálnym drogám,</w:t>
      </w:r>
    </w:p>
    <w:p w14:paraId="4E7BD16A" w14:textId="77777777" w:rsidR="00884DC9" w:rsidRPr="00884DC9" w:rsidRDefault="00884DC9" w:rsidP="00884D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zneužívaniu liekov,</w:t>
      </w:r>
    </w:p>
    <w:p w14:paraId="7F1DAB11" w14:textId="77777777" w:rsidR="00884DC9" w:rsidRPr="00884DC9" w:rsidRDefault="00884DC9" w:rsidP="00884D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rizikovému správaniu spojenému s návykovými látkami,</w:t>
      </w:r>
    </w:p>
    <w:p w14:paraId="3038AA08" w14:textId="77777777" w:rsidR="00884DC9" w:rsidRPr="00884DC9" w:rsidRDefault="00884DC9" w:rsidP="00884D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nelátkovým závislostiam.</w:t>
      </w:r>
    </w:p>
    <w:p w14:paraId="34E512B9" w14:textId="32082468" w:rsidR="002F5FA5" w:rsidRPr="00884DC9" w:rsidRDefault="00884DC9" w:rsidP="002F5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Súčasťou prevencie nemá byť iba poskytovanie informácií o negatívnych účinkoch drog. Dôležité je rozvíjať schopnosť žiaka robiť rozhodnutia, odmietnuť rizikovú ponuku, odolávať tlaku rovesníkov a vyhľadať pomoc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 </w:t>
      </w:r>
      <w:proofErr w:type="spellStart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Minedu</w:t>
      </w:r>
      <w:proofErr w:type="spellEnd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, 2025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)</w:t>
      </w: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12D70621" w14:textId="77777777" w:rsidR="002F5FA5" w:rsidRDefault="002F5FA5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</w:p>
    <w:p w14:paraId="0D0822BD" w14:textId="0766EE77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3.2</w:t>
      </w: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Duševné zdravie</w:t>
      </w:r>
    </w:p>
    <w:p w14:paraId="0C296B74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Preventívne aktivity môžu byť zamerané na:</w:t>
      </w:r>
    </w:p>
    <w:p w14:paraId="2C0BFCDC" w14:textId="77777777" w:rsidR="00884DC9" w:rsidRPr="00884DC9" w:rsidRDefault="00884DC9" w:rsidP="00884D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zvládanie stresu,</w:t>
      </w:r>
    </w:p>
    <w:p w14:paraId="38F3C2E7" w14:textId="77777777" w:rsidR="00884DC9" w:rsidRPr="00884DC9" w:rsidRDefault="00884DC9" w:rsidP="00884D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sebapoznanie,</w:t>
      </w:r>
    </w:p>
    <w:p w14:paraId="7A88E8FD" w14:textId="77777777" w:rsidR="00884DC9" w:rsidRPr="00884DC9" w:rsidRDefault="00884DC9" w:rsidP="00884D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sebaúctu,</w:t>
      </w:r>
    </w:p>
    <w:p w14:paraId="4E6063A5" w14:textId="77777777" w:rsidR="00884DC9" w:rsidRPr="00884DC9" w:rsidRDefault="00884DC9" w:rsidP="00884D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schopnosť požiadať o pomoc,</w:t>
      </w:r>
    </w:p>
    <w:p w14:paraId="62DB99C4" w14:textId="77777777" w:rsidR="00884DC9" w:rsidRPr="00884DC9" w:rsidRDefault="00884DC9" w:rsidP="00884D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prevenciu sociálnej izolácie.</w:t>
      </w:r>
    </w:p>
    <w:p w14:paraId="23E4E60A" w14:textId="0FE62803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F59DA10" w14:textId="31F893D5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3.3</w:t>
      </w: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Digitálne riziká</w:t>
      </w:r>
    </w:p>
    <w:p w14:paraId="550F55C7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Prevencia má reagovať na súčasné prostredie detí:</w:t>
      </w:r>
    </w:p>
    <w:p w14:paraId="485A9573" w14:textId="77777777" w:rsidR="00884DC9" w:rsidRPr="00884DC9" w:rsidRDefault="00884DC9" w:rsidP="00884D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kyberšikanovanie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562434AB" w14:textId="77777777" w:rsidR="00884DC9" w:rsidRPr="00884DC9" w:rsidRDefault="00884DC9" w:rsidP="00884D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sexting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4605606F" w14:textId="77777777" w:rsidR="00884DC9" w:rsidRPr="00884DC9" w:rsidRDefault="00884DC9" w:rsidP="00884D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zdieľanie fotografií a videí,</w:t>
      </w:r>
    </w:p>
    <w:p w14:paraId="575153C5" w14:textId="77777777" w:rsidR="00884DC9" w:rsidRPr="00884DC9" w:rsidRDefault="00884DC9" w:rsidP="00884D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kontakt s neznámymi osobami,</w:t>
      </w:r>
    </w:p>
    <w:p w14:paraId="4E65170C" w14:textId="77777777" w:rsidR="00884DC9" w:rsidRPr="00884DC9" w:rsidRDefault="00884DC9" w:rsidP="00884D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ochrana osobných údajov,</w:t>
      </w:r>
    </w:p>
    <w:p w14:paraId="17320B77" w14:textId="77777777" w:rsidR="00884DC9" w:rsidRPr="00884DC9" w:rsidRDefault="00884DC9" w:rsidP="00884D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bezpečné heslá a účty.</w:t>
      </w:r>
    </w:p>
    <w:p w14:paraId="5EB5CFF0" w14:textId="0B99BD2E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FF70586" w14:textId="198657D4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3.4</w:t>
      </w: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Prevencia násilia a agresivity</w:t>
      </w:r>
    </w:p>
    <w:p w14:paraId="429BCFA1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Pozornosť sa venuje:</w:t>
      </w:r>
    </w:p>
    <w:p w14:paraId="6E792755" w14:textId="77777777" w:rsidR="00884DC9" w:rsidRPr="00884DC9" w:rsidRDefault="00884DC9" w:rsidP="00884D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fyzickej agresii,</w:t>
      </w:r>
    </w:p>
    <w:p w14:paraId="38E6CB89" w14:textId="77777777" w:rsidR="00884DC9" w:rsidRPr="00884DC9" w:rsidRDefault="00884DC9" w:rsidP="00884D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verbálnej agresii,</w:t>
      </w:r>
    </w:p>
    <w:p w14:paraId="091B10BA" w14:textId="77777777" w:rsidR="00884DC9" w:rsidRPr="00884DC9" w:rsidRDefault="00884DC9" w:rsidP="00884D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konfliktom,</w:t>
      </w:r>
    </w:p>
    <w:p w14:paraId="6E5D6DC2" w14:textId="77777777" w:rsidR="00884DC9" w:rsidRPr="00884DC9" w:rsidRDefault="00884DC9" w:rsidP="00884D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impulzívnemu správaniu,</w:t>
      </w:r>
    </w:p>
    <w:p w14:paraId="1148A28A" w14:textId="77777777" w:rsidR="00884DC9" w:rsidRPr="00884DC9" w:rsidRDefault="00884DC9" w:rsidP="00884D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násiliu medzi rovesníkmi,</w:t>
      </w:r>
    </w:p>
    <w:p w14:paraId="2A9053BD" w14:textId="77777777" w:rsidR="00884DC9" w:rsidRPr="00884DC9" w:rsidRDefault="00884DC9" w:rsidP="00884D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násiliu v partnerských vzťahoch primerane veku,</w:t>
      </w:r>
    </w:p>
    <w:p w14:paraId="7DE937B3" w14:textId="77777777" w:rsidR="00884DC9" w:rsidRPr="00884DC9" w:rsidRDefault="00884DC9" w:rsidP="00884D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domácemu násiliu a bezpečiu dieťaťa.</w:t>
      </w:r>
    </w:p>
    <w:p w14:paraId="71212703" w14:textId="23FB4922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FE281D2" w14:textId="175F9BBD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3.5</w:t>
      </w: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Ľudské práva, tolerancia a inklúzia</w:t>
      </w:r>
    </w:p>
    <w:p w14:paraId="4F9B2623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Prevencia by mala podporovať:</w:t>
      </w:r>
    </w:p>
    <w:p w14:paraId="0E12E62F" w14:textId="77777777" w:rsidR="00884DC9" w:rsidRPr="00884DC9" w:rsidRDefault="00884DC9" w:rsidP="00884DC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rešpektovanie odlišností,</w:t>
      </w:r>
    </w:p>
    <w:p w14:paraId="061547E9" w14:textId="77777777" w:rsidR="00884DC9" w:rsidRPr="00884DC9" w:rsidRDefault="00884DC9" w:rsidP="00884DC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toleranciu,</w:t>
      </w:r>
    </w:p>
    <w:p w14:paraId="797456E9" w14:textId="77777777" w:rsidR="00884DC9" w:rsidRPr="00884DC9" w:rsidRDefault="00884DC9" w:rsidP="00884DC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empatiu,</w:t>
      </w:r>
    </w:p>
    <w:p w14:paraId="55E750EB" w14:textId="77777777" w:rsidR="00884DC9" w:rsidRPr="00884DC9" w:rsidRDefault="00884DC9" w:rsidP="00884DC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odmietanie nenávistných prejavov,</w:t>
      </w:r>
    </w:p>
    <w:p w14:paraId="0762BEEC" w14:textId="39C8C790" w:rsidR="00884DC9" w:rsidRPr="00884DC9" w:rsidRDefault="00884DC9" w:rsidP="002F5FA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odmietanie extrémizmu.</w:t>
      </w:r>
    </w:p>
    <w:p w14:paraId="7243120A" w14:textId="0ED88B7C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4.</w:t>
      </w:r>
      <w:r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 xml:space="preserve"> Ciele práce koordinátora</w:t>
      </w:r>
    </w:p>
    <w:p w14:paraId="6D910F97" w14:textId="77777777" w:rsidR="002F5FA5" w:rsidRDefault="002F5FA5" w:rsidP="00884D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1217ED37" w14:textId="0A07F00E" w:rsidR="00884DC9" w:rsidRPr="00884DC9" w:rsidRDefault="00884DC9" w:rsidP="00884D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Hlavný cieľ</w:t>
      </w:r>
    </w:p>
    <w:p w14:paraId="3AF419E4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Vytvárať a podporovať bezpečné, zdravé a inkluzívne školské prostredie, ktoré systematicky predchádza rizikovému správaniu žiakov a podporuje ich zdravý psychický, sociálny, emocionálny a fyzický vývin.</w:t>
      </w:r>
    </w:p>
    <w:p w14:paraId="23ABF389" w14:textId="77777777" w:rsidR="002F5FA5" w:rsidRDefault="002F5FA5" w:rsidP="00884D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41922189" w14:textId="669CAD29" w:rsidR="00884DC9" w:rsidRPr="00884DC9" w:rsidRDefault="00884DC9" w:rsidP="00884D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Čiastkové ciele</w:t>
      </w:r>
    </w:p>
    <w:p w14:paraId="1E1D5937" w14:textId="77777777" w:rsidR="00884DC9" w:rsidRPr="00884DC9" w:rsidRDefault="00884DC9" w:rsidP="00884DC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zvýšiť informovanosť žiakov o rizikovom správaní,</w:t>
      </w:r>
    </w:p>
    <w:p w14:paraId="66F461A7" w14:textId="77777777" w:rsidR="00884DC9" w:rsidRPr="00884DC9" w:rsidRDefault="00884DC9" w:rsidP="00884DC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posilňovať sociálne a emocionálne kompetencie,</w:t>
      </w:r>
    </w:p>
    <w:p w14:paraId="4853393B" w14:textId="77777777" w:rsidR="00884DC9" w:rsidRPr="00884DC9" w:rsidRDefault="00884DC9" w:rsidP="00884DC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rozvíjať schopnosť riešiť konflikty,</w:t>
      </w:r>
    </w:p>
    <w:p w14:paraId="3BC7660C" w14:textId="77777777" w:rsidR="00884DC9" w:rsidRPr="00884DC9" w:rsidRDefault="00884DC9" w:rsidP="00884DC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znižovať toleranciu voči šikanovaniu,</w:t>
      </w:r>
    </w:p>
    <w:p w14:paraId="051D4507" w14:textId="77777777" w:rsidR="00884DC9" w:rsidRPr="00884DC9" w:rsidRDefault="00884DC9" w:rsidP="00884DC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vytvárať systém včasnej identifikácie rizikového správania.</w:t>
      </w:r>
    </w:p>
    <w:p w14:paraId="4EEDD31E" w14:textId="71101122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4C8FADF" w14:textId="58D0E5B1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5</w:t>
      </w:r>
      <w:r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Zásady efektívnej primárnej prevencie</w:t>
      </w:r>
    </w:p>
    <w:p w14:paraId="7D4CEFBC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realizácii prevencie je vhodné dodržiavať tieto zásady:</w:t>
      </w:r>
    </w:p>
    <w:p w14:paraId="0B95FE61" w14:textId="77777777" w:rsidR="00884DC9" w:rsidRPr="002F5FA5" w:rsidRDefault="00884DC9" w:rsidP="002F5FA5">
      <w:pPr>
        <w:pStyle w:val="Odsekzoznamu"/>
        <w:numPr>
          <w:ilvl w:val="0"/>
          <w:numId w:val="23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Systematickosť</w:t>
      </w:r>
    </w:p>
    <w:p w14:paraId="144C851D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Prevencia nemá byť jednorazová prednáška. Má byť súčasťou celoročného života školy.</w:t>
      </w:r>
    </w:p>
    <w:p w14:paraId="569B7403" w14:textId="77777777" w:rsidR="00884DC9" w:rsidRPr="002F5FA5" w:rsidRDefault="00884DC9" w:rsidP="002F5FA5">
      <w:pPr>
        <w:pStyle w:val="Odsekzoznamu"/>
        <w:numPr>
          <w:ilvl w:val="0"/>
          <w:numId w:val="23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Včasnosť</w:t>
      </w:r>
    </w:p>
    <w:p w14:paraId="24BE8610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 preventívnymi aktivitami je potrebné začínať primerane veku žiakov ešte pred vznikom problémového správania.</w:t>
      </w:r>
    </w:p>
    <w:p w14:paraId="3C29C7AA" w14:textId="77777777" w:rsidR="00884DC9" w:rsidRPr="002F5FA5" w:rsidRDefault="00884DC9" w:rsidP="002F5FA5">
      <w:pPr>
        <w:pStyle w:val="Odsekzoznamu"/>
        <w:numPr>
          <w:ilvl w:val="0"/>
          <w:numId w:val="23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Primeranosť veku</w:t>
      </w:r>
    </w:p>
    <w:p w14:paraId="29DD92E9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Obsah, metódy a jazyk musia zodpovedať veku a vývinovej úrovni detí.</w:t>
      </w:r>
    </w:p>
    <w:p w14:paraId="3459B96E" w14:textId="77777777" w:rsidR="00884DC9" w:rsidRPr="002F5FA5" w:rsidRDefault="00884DC9" w:rsidP="002F5FA5">
      <w:pPr>
        <w:pStyle w:val="Odsekzoznamu"/>
        <w:numPr>
          <w:ilvl w:val="0"/>
          <w:numId w:val="23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Aktivita žiakov</w:t>
      </w:r>
    </w:p>
    <w:p w14:paraId="4ABBFCF8" w14:textId="6962716E" w:rsidR="00884DC9" w:rsidRPr="00884DC9" w:rsidRDefault="00884DC9" w:rsidP="002F5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Efektívnejšie sú interaktívne metódy než samotné prednášanie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 </w:t>
      </w:r>
      <w:proofErr w:type="spellStart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Minedu</w:t>
      </w:r>
      <w:proofErr w:type="spellEnd"/>
      <w:r w:rsidR="0050083F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, 2024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).</w:t>
      </w:r>
    </w:p>
    <w:p w14:paraId="28E49D1F" w14:textId="25431D76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6</w:t>
      </w:r>
      <w:r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Metódy práce koordinátora</w:t>
      </w:r>
    </w:p>
    <w:p w14:paraId="656C7EBC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Vhodné sú najmä:</w:t>
      </w:r>
    </w:p>
    <w:p w14:paraId="0E46CF49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diskusia,</w:t>
      </w:r>
    </w:p>
    <w:p w14:paraId="4D8AE6F4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skupinová práca,</w:t>
      </w:r>
    </w:p>
    <w:p w14:paraId="64CB0AC3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brainstorming,</w:t>
      </w:r>
    </w:p>
    <w:p w14:paraId="5C68B8CC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situačné hry,</w:t>
      </w:r>
    </w:p>
    <w:p w14:paraId="388661C5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rolové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hry,</w:t>
      </w:r>
    </w:p>
    <w:p w14:paraId="3CB555BC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projektové vyučovanie,</w:t>
      </w:r>
    </w:p>
    <w:p w14:paraId="13A6D874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preventívne programy,</w:t>
      </w:r>
    </w:p>
    <w:p w14:paraId="02CA94BD" w14:textId="77777777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besedy s odborníkmi,</w:t>
      </w:r>
    </w:p>
    <w:p w14:paraId="30B8CBC9" w14:textId="7AB03179" w:rsidR="00884DC9" w:rsidRPr="00884DC9" w:rsidRDefault="00884DC9" w:rsidP="00884DC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workshopy</w:t>
      </w:r>
      <w:r w:rsidR="002F5F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,.</w:t>
      </w:r>
    </w:p>
    <w:p w14:paraId="5540F810" w14:textId="5466F5D4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87972ED" w14:textId="6900FE2E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7</w:t>
      </w:r>
      <w:r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Spolupráca koordinátora</w:t>
      </w:r>
    </w:p>
    <w:p w14:paraId="263AC444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Koordinátor primárnej prevencie by nemal pracovať izolovane.</w:t>
      </w:r>
    </w:p>
    <w:p w14:paraId="37883A32" w14:textId="77777777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Interná spolupráca</w:t>
      </w:r>
    </w:p>
    <w:p w14:paraId="002D73AC" w14:textId="77777777" w:rsidR="00884DC9" w:rsidRPr="00884DC9" w:rsidRDefault="00884DC9" w:rsidP="00884DC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riaditeľ školy,</w:t>
      </w:r>
    </w:p>
    <w:p w14:paraId="6ABB495A" w14:textId="77777777" w:rsidR="00884DC9" w:rsidRPr="00884DC9" w:rsidRDefault="00884DC9" w:rsidP="00884DC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zástupca riaditeľa,</w:t>
      </w:r>
    </w:p>
    <w:p w14:paraId="2DF9E08F" w14:textId="77777777" w:rsidR="00884DC9" w:rsidRPr="00884DC9" w:rsidRDefault="00884DC9" w:rsidP="00884DC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podporný tím,</w:t>
      </w:r>
    </w:p>
    <w:p w14:paraId="66288E29" w14:textId="77777777" w:rsidR="00884DC9" w:rsidRPr="00884DC9" w:rsidRDefault="00884DC9" w:rsidP="00884DC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psychológ,</w:t>
      </w:r>
    </w:p>
    <w:p w14:paraId="5F44F5DE" w14:textId="77777777" w:rsidR="00884DC9" w:rsidRPr="00884DC9" w:rsidRDefault="00884DC9" w:rsidP="00884DC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 špeciálny pedagóg,</w:t>
      </w:r>
    </w:p>
    <w:p w14:paraId="14BBADF5" w14:textId="77777777" w:rsidR="00D83E62" w:rsidRDefault="00884DC9" w:rsidP="00D83E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triedni učitelia</w:t>
      </w:r>
      <w:r w:rsidR="00D83E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358419FB" w14:textId="598B0015" w:rsidR="005E18E4" w:rsidRDefault="00884DC9" w:rsidP="00543E7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D83E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vychovávatelia</w:t>
      </w:r>
      <w:r w:rsidR="00D83E62" w:rsidRPr="00D83E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(</w:t>
      </w:r>
      <w:proofErr w:type="spellStart"/>
      <w:r w:rsidR="00D83E62" w:rsidRPr="0050083F">
        <w:rPr>
          <w:rFonts w:ascii="Times New Roman" w:hAnsi="Times New Roman" w:cs="Times New Roman"/>
          <w:b/>
          <w:bCs/>
        </w:rPr>
        <w:t>Ringwalt</w:t>
      </w:r>
      <w:proofErr w:type="spellEnd"/>
      <w:r w:rsidR="00D83E62" w:rsidRPr="0050083F">
        <w:rPr>
          <w:rFonts w:ascii="Times New Roman" w:hAnsi="Times New Roman" w:cs="Times New Roman"/>
          <w:b/>
          <w:bCs/>
        </w:rPr>
        <w:t xml:space="preserve"> et al.</w:t>
      </w:r>
      <w:r w:rsidR="0050083F">
        <w:rPr>
          <w:rFonts w:ascii="Times New Roman" w:hAnsi="Times New Roman" w:cs="Times New Roman"/>
          <w:b/>
          <w:bCs/>
        </w:rPr>
        <w:t xml:space="preserve">, </w:t>
      </w:r>
      <w:r w:rsidR="00D83E62" w:rsidRPr="0050083F">
        <w:rPr>
          <w:rFonts w:ascii="Times New Roman" w:hAnsi="Times New Roman" w:cs="Times New Roman"/>
          <w:b/>
          <w:bCs/>
        </w:rPr>
        <w:t>2004).</w:t>
      </w:r>
    </w:p>
    <w:p w14:paraId="448F1AF7" w14:textId="410A60CE" w:rsidR="00543E7A" w:rsidRDefault="00543E7A" w:rsidP="00543E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63087F7" w14:textId="4EDCF35C" w:rsidR="00543E7A" w:rsidRDefault="00543E7A" w:rsidP="00543E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D70E817" w14:textId="77777777" w:rsidR="00543E7A" w:rsidRPr="00543E7A" w:rsidRDefault="00543E7A" w:rsidP="00543E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D9A0BCF" w14:textId="2404722B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lastRenderedPageBreak/>
        <w:t>Externá spolupráca</w:t>
      </w:r>
    </w:p>
    <w:p w14:paraId="59C3DF16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Podľa potreby:</w:t>
      </w:r>
    </w:p>
    <w:p w14:paraId="4A52357E" w14:textId="77777777" w:rsidR="00884DC9" w:rsidRPr="00884DC9" w:rsidRDefault="00884DC9" w:rsidP="00884DC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centrum poradenstva a prevencie,</w:t>
      </w:r>
    </w:p>
    <w:p w14:paraId="4EDB0F32" w14:textId="77777777" w:rsidR="00884DC9" w:rsidRPr="00884DC9" w:rsidRDefault="00884DC9" w:rsidP="00884DC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polícia,</w:t>
      </w:r>
    </w:p>
    <w:p w14:paraId="22B05963" w14:textId="77777777" w:rsidR="00884DC9" w:rsidRPr="00884DC9" w:rsidRDefault="00884DC9" w:rsidP="00884DC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organizácie pracujúce s deťmi a mládežou,</w:t>
      </w:r>
    </w:p>
    <w:p w14:paraId="6261EF26" w14:textId="77777777" w:rsidR="00884DC9" w:rsidRPr="00884DC9" w:rsidRDefault="00884DC9" w:rsidP="00884DC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orgány sociálnoprávnej ochrany detí,</w:t>
      </w:r>
    </w:p>
    <w:p w14:paraId="622069E2" w14:textId="77777777" w:rsidR="00884DC9" w:rsidRPr="00884DC9" w:rsidRDefault="00884DC9" w:rsidP="00884DC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odborné preventívne organizácie,</w:t>
      </w:r>
    </w:p>
    <w:p w14:paraId="42B580FF" w14:textId="64DD60A7" w:rsidR="002F5FA5" w:rsidRPr="002F5FA5" w:rsidRDefault="00884DC9" w:rsidP="002F5FA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rodičia a zákonní zástupcovia.</w:t>
      </w:r>
    </w:p>
    <w:p w14:paraId="711EA937" w14:textId="77777777" w:rsidR="002F5FA5" w:rsidRDefault="002F5FA5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43427C1" w14:textId="482290ED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8</w:t>
      </w:r>
      <w:r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PLÁN KOORDINÁTORA PRIMÁRNEJ PREVENCIE</w:t>
      </w:r>
    </w:p>
    <w:p w14:paraId="1E7C2E69" w14:textId="49656B0B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sk-SK"/>
          <w14:ligatures w14:val="none"/>
        </w:rPr>
        <w:t xml:space="preserve"> </w:t>
      </w:r>
      <w:r w:rsidRPr="00884D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  <w:t>Aktivita – STOP šikane</w:t>
      </w:r>
    </w:p>
    <w:p w14:paraId="72CEE26E" w14:textId="77777777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Žiak sa učí</w:t>
      </w:r>
    </w:p>
    <w:p w14:paraId="05D195CB" w14:textId="77777777" w:rsidR="00884DC9" w:rsidRPr="00884DC9" w:rsidRDefault="00884DC9" w:rsidP="00884DC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rozpoznať šikanovanie,</w:t>
      </w:r>
    </w:p>
    <w:p w14:paraId="546C3BBA" w14:textId="77777777" w:rsidR="00884DC9" w:rsidRPr="00884DC9" w:rsidRDefault="00884DC9" w:rsidP="00884DC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neostať pasívnym svedkom,</w:t>
      </w:r>
    </w:p>
    <w:p w14:paraId="573C2423" w14:textId="77777777" w:rsidR="00884DC9" w:rsidRPr="00884DC9" w:rsidRDefault="00884DC9" w:rsidP="00884DC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povedať dospelému o probléme,</w:t>
      </w:r>
    </w:p>
    <w:p w14:paraId="2C839764" w14:textId="1628C337" w:rsidR="00884DC9" w:rsidRPr="00884DC9" w:rsidRDefault="00884DC9" w:rsidP="002F5FA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poskytnúť podporu spolužiakovi</w:t>
      </w:r>
      <w:r w:rsidR="002F5F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4F53948B" w14:textId="7F5A9251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  <w:t>Aktivita – Bezpečný internet</w:t>
      </w:r>
    </w:p>
    <w:p w14:paraId="547681B2" w14:textId="77777777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Témy</w:t>
      </w:r>
    </w:p>
    <w:p w14:paraId="615A6467" w14:textId="77777777" w:rsidR="00884DC9" w:rsidRPr="00884DC9" w:rsidRDefault="00884DC9" w:rsidP="00884DC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Čo o mne internet vie?</w:t>
      </w:r>
    </w:p>
    <w:p w14:paraId="63CA9BFB" w14:textId="77777777" w:rsidR="00884DC9" w:rsidRPr="00884DC9" w:rsidRDefault="00884DC9" w:rsidP="00884DC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Čo nikdy nezverejňovať?</w:t>
      </w:r>
    </w:p>
    <w:p w14:paraId="6ECEE0D8" w14:textId="77777777" w:rsidR="00884DC9" w:rsidRPr="00884DC9" w:rsidRDefault="00884DC9" w:rsidP="00884DC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Ako si chrániť účet?</w:t>
      </w:r>
    </w:p>
    <w:p w14:paraId="1194B78E" w14:textId="77777777" w:rsidR="00884DC9" w:rsidRPr="00884DC9" w:rsidRDefault="00884DC9" w:rsidP="00884DC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Kto je cudzí človek na internete?</w:t>
      </w:r>
    </w:p>
    <w:p w14:paraId="11528A72" w14:textId="77777777" w:rsidR="00884DC9" w:rsidRPr="00884DC9" w:rsidRDefault="00884DC9" w:rsidP="00884DC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Čo robiť pri </w:t>
      </w: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kyberšikane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?</w:t>
      </w:r>
    </w:p>
    <w:p w14:paraId="2695F24F" w14:textId="77777777" w:rsidR="00884DC9" w:rsidRPr="00884DC9" w:rsidRDefault="00884DC9" w:rsidP="00884DC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Kam uložiť dôkazy?</w:t>
      </w:r>
    </w:p>
    <w:p w14:paraId="30EE185F" w14:textId="5F67436E" w:rsidR="00884DC9" w:rsidRPr="00884DC9" w:rsidRDefault="00884DC9" w:rsidP="002F5FA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Komu to povedať?</w:t>
      </w:r>
    </w:p>
    <w:p w14:paraId="64231811" w14:textId="75A7D058" w:rsidR="00884DC9" w:rsidRPr="00884DC9" w:rsidRDefault="00884DC9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  <w:t>Aktivita – Keď mi nie je dobre</w:t>
      </w:r>
    </w:p>
    <w:p w14:paraId="315F2B6E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Téma:</w:t>
      </w: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duševné zdravie.</w:t>
      </w:r>
    </w:p>
    <w:p w14:paraId="2B11D9FA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Žiaci sa učia rozpoznávať:</w:t>
      </w:r>
    </w:p>
    <w:p w14:paraId="66E41C71" w14:textId="77777777" w:rsidR="00884DC9" w:rsidRPr="00884DC9" w:rsidRDefault="00884DC9" w:rsidP="00884DC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stres,</w:t>
      </w:r>
    </w:p>
    <w:p w14:paraId="582405F9" w14:textId="77777777" w:rsidR="00884DC9" w:rsidRPr="00884DC9" w:rsidRDefault="00884DC9" w:rsidP="00884DC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strach,</w:t>
      </w:r>
    </w:p>
    <w:p w14:paraId="79060303" w14:textId="77777777" w:rsidR="00884DC9" w:rsidRPr="00884DC9" w:rsidRDefault="00884DC9" w:rsidP="00884DC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smútok,</w:t>
      </w:r>
    </w:p>
    <w:p w14:paraId="76AE76F5" w14:textId="77777777" w:rsidR="00884DC9" w:rsidRPr="00884DC9" w:rsidRDefault="00884DC9" w:rsidP="00884DC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osamelosť,</w:t>
      </w:r>
    </w:p>
    <w:p w14:paraId="1E16925D" w14:textId="77777777" w:rsidR="00884DC9" w:rsidRPr="00884DC9" w:rsidRDefault="00884DC9" w:rsidP="00884DC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preťaženie,</w:t>
      </w:r>
    </w:p>
    <w:p w14:paraId="62F9A8EA" w14:textId="1A2094D6" w:rsidR="00884DC9" w:rsidRPr="005E18E4" w:rsidRDefault="00884DC9" w:rsidP="00884DC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hnev</w:t>
      </w:r>
      <w:r w:rsidR="00D83E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(</w:t>
      </w:r>
      <w:proofErr w:type="spellStart"/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Ozer</w:t>
      </w:r>
      <w:proofErr w:type="spellEnd"/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, </w:t>
      </w:r>
      <w:proofErr w:type="spellStart"/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Wanis</w:t>
      </w:r>
      <w:proofErr w:type="spellEnd"/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, </w:t>
      </w:r>
      <w:proofErr w:type="spellStart"/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Bazell</w:t>
      </w:r>
      <w:proofErr w:type="spellEnd"/>
      <w:r w:rsid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, </w:t>
      </w:r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2010) </w:t>
      </w:r>
      <w:r w:rsidRPr="00884DC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.</w:t>
      </w:r>
    </w:p>
    <w:p w14:paraId="6EFA83E5" w14:textId="1BA2E433" w:rsidR="005E18E4" w:rsidRDefault="005E18E4" w:rsidP="005E18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531943AE" w14:textId="77777777" w:rsidR="005E18E4" w:rsidRPr="00884DC9" w:rsidRDefault="005E18E4" w:rsidP="005E18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D16FD8C" w14:textId="6BA3B1CD" w:rsidR="00884DC9" w:rsidRPr="00884DC9" w:rsidRDefault="002F5FA5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lastRenderedPageBreak/>
        <w:t>9</w:t>
      </w:r>
      <w:r w:rsidR="00884DC9"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Plán spolupráce s rodičmi</w:t>
      </w:r>
    </w:p>
    <w:p w14:paraId="6609B695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Rodičia by mali byť súčasťou preventívneho systému školy.</w:t>
      </w:r>
    </w:p>
    <w:p w14:paraId="1DAE50FE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Navrhované aktivity:</w:t>
      </w:r>
    </w:p>
    <w:p w14:paraId="4365D21A" w14:textId="77777777" w:rsidR="00884DC9" w:rsidRPr="00884DC9" w:rsidRDefault="00884DC9" w:rsidP="00884DC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informačný materiál pre rodičov,</w:t>
      </w:r>
    </w:p>
    <w:p w14:paraId="343A0145" w14:textId="77777777" w:rsidR="00884DC9" w:rsidRPr="00884DC9" w:rsidRDefault="00884DC9" w:rsidP="00884DC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rodičovské združenie s odbornou témou,</w:t>
      </w:r>
    </w:p>
    <w:p w14:paraId="304F7508" w14:textId="77777777" w:rsidR="00884DC9" w:rsidRPr="00884DC9" w:rsidRDefault="00884DC9" w:rsidP="00884DC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informovanie o rizikách sociálnych sietí,</w:t>
      </w:r>
    </w:p>
    <w:p w14:paraId="734979E3" w14:textId="77777777" w:rsidR="00884DC9" w:rsidRPr="00884DC9" w:rsidRDefault="00884DC9" w:rsidP="00884DC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informácie o šikanovaní a </w:t>
      </w: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kyberšikanovaní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64D5EC54" w14:textId="77777777" w:rsidR="00884DC9" w:rsidRPr="00884DC9" w:rsidRDefault="00884DC9" w:rsidP="00884DC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informácie o duševnom zdraví detí,</w:t>
      </w:r>
    </w:p>
    <w:p w14:paraId="7DD83DE2" w14:textId="77777777" w:rsidR="00884DC9" w:rsidRPr="00884DC9" w:rsidRDefault="00884DC9" w:rsidP="00884DC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odporúčania, ako reagovať pri podozrení na užívanie návykových látok,</w:t>
      </w:r>
    </w:p>
    <w:p w14:paraId="6BCB1277" w14:textId="7FDB5A2A" w:rsidR="00884DC9" w:rsidRPr="00884DC9" w:rsidRDefault="00884DC9" w:rsidP="00884DC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kontakty na odbornú pomoc</w:t>
      </w:r>
      <w:r w:rsidR="00D83E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(</w:t>
      </w:r>
      <w:proofErr w:type="spellStart"/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Durlak</w:t>
      </w:r>
      <w:proofErr w:type="spellEnd"/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et al.</w:t>
      </w:r>
      <w:r w:rsid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, </w:t>
      </w:r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2011)</w:t>
      </w:r>
      <w:r w:rsidRPr="00884DC9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.</w:t>
      </w:r>
      <w:r w:rsidR="00D83E62" w:rsidRPr="0050083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</w:p>
    <w:p w14:paraId="689059BC" w14:textId="01E8EC81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4CF80E7" w14:textId="089EA875" w:rsidR="00884DC9" w:rsidRPr="00884DC9" w:rsidRDefault="002F5FA5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</w:pPr>
      <w:r w:rsidRPr="002F5F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  <w:t>9</w:t>
      </w:r>
      <w:r w:rsidR="00884DC9" w:rsidRPr="00884D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  <w:t>.</w:t>
      </w:r>
      <w:r w:rsidRPr="002F5F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  <w:t>1</w:t>
      </w:r>
      <w:r w:rsidR="00884DC9" w:rsidRPr="00884D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sk-SK"/>
          <w14:ligatures w14:val="none"/>
        </w:rPr>
        <w:t xml:space="preserve"> Plán spolupráce s pedagogickými zamestnancami</w:t>
      </w:r>
    </w:p>
    <w:p w14:paraId="2790DE35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Koordinátor môže počas roka realizovať krátke metodické vstupy pre učiteľov:</w:t>
      </w:r>
    </w:p>
    <w:p w14:paraId="7BA96B3F" w14:textId="77777777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Témy</w:t>
      </w:r>
    </w:p>
    <w:p w14:paraId="2D84417B" w14:textId="77777777" w:rsidR="00884DC9" w:rsidRPr="00884DC9" w:rsidRDefault="00884DC9" w:rsidP="00884D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Ako rozpoznať šikanovanie?</w:t>
      </w:r>
    </w:p>
    <w:p w14:paraId="45D0CD3F" w14:textId="77777777" w:rsidR="00884DC9" w:rsidRPr="00884DC9" w:rsidRDefault="00884DC9" w:rsidP="00884D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Ako reagovať na </w:t>
      </w:r>
      <w:proofErr w:type="spellStart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kyberšikanovanie</w:t>
      </w:r>
      <w:proofErr w:type="spellEnd"/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?</w:t>
      </w:r>
    </w:p>
    <w:p w14:paraId="765EC140" w14:textId="77777777" w:rsidR="00884DC9" w:rsidRPr="00884DC9" w:rsidRDefault="00884DC9" w:rsidP="00884D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Ako komunikovať s dieťaťom v kríze?</w:t>
      </w:r>
    </w:p>
    <w:p w14:paraId="2C28AC83" w14:textId="77777777" w:rsidR="00884DC9" w:rsidRPr="00884DC9" w:rsidRDefault="00884DC9" w:rsidP="00884D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Ako rozpoznať varovné signály rizikového správania?</w:t>
      </w:r>
    </w:p>
    <w:p w14:paraId="2F6EE599" w14:textId="77777777" w:rsidR="00884DC9" w:rsidRPr="00884DC9" w:rsidRDefault="00884DC9" w:rsidP="00884D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Ako pracovať s konfliktom v triede?</w:t>
      </w:r>
    </w:p>
    <w:p w14:paraId="4C6AE769" w14:textId="77777777" w:rsidR="00884DC9" w:rsidRPr="00884DC9" w:rsidRDefault="00884DC9" w:rsidP="00884D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Ako podporovať duševné zdravie žiakov?</w:t>
      </w:r>
    </w:p>
    <w:p w14:paraId="3C3C9644" w14:textId="77777777" w:rsidR="00884DC9" w:rsidRPr="00884DC9" w:rsidRDefault="00884DC9" w:rsidP="00884D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Ako postupovať pri podozrení na závislosť?</w:t>
      </w:r>
    </w:p>
    <w:p w14:paraId="4AB157AE" w14:textId="11C6FE90" w:rsidR="00884DC9" w:rsidRPr="00884DC9" w:rsidRDefault="00884DC9" w:rsidP="005E18E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Kam žiaka odporučiť na odbornú pomoc?</w:t>
      </w:r>
    </w:p>
    <w:p w14:paraId="6DFB2734" w14:textId="30C06366" w:rsidR="00884DC9" w:rsidRPr="00884DC9" w:rsidRDefault="00884DC9" w:rsidP="00884D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71BFA70" w14:textId="1F36C7A1" w:rsidR="00884DC9" w:rsidRPr="00884DC9" w:rsidRDefault="002F5FA5" w:rsidP="00884D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10</w:t>
      </w:r>
      <w:r w:rsidR="00884DC9" w:rsidRPr="00884D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Vyhodnocovanie preventívnej činnosti</w:t>
      </w:r>
    </w:p>
    <w:p w14:paraId="67638C80" w14:textId="77777777" w:rsidR="00884DC9" w:rsidRPr="00884DC9" w:rsidRDefault="00884DC9" w:rsidP="00884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 konci školského roka koordinátor vyhodnotí:</w:t>
      </w:r>
    </w:p>
    <w:p w14:paraId="71120754" w14:textId="77777777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Kvantitatívne ukazovatele</w:t>
      </w:r>
    </w:p>
    <w:p w14:paraId="5BB012E1" w14:textId="77777777" w:rsidR="00884DC9" w:rsidRPr="00884DC9" w:rsidRDefault="00884DC9" w:rsidP="00884DC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počet realizovaných aktivít,</w:t>
      </w:r>
    </w:p>
    <w:p w14:paraId="0CD13B33" w14:textId="77777777" w:rsidR="00884DC9" w:rsidRPr="00884DC9" w:rsidRDefault="00884DC9" w:rsidP="00884DC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počet zapojených žiakov,</w:t>
      </w:r>
    </w:p>
    <w:p w14:paraId="51D8D7DC" w14:textId="77777777" w:rsidR="00884DC9" w:rsidRPr="00884DC9" w:rsidRDefault="00884DC9" w:rsidP="00884DC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počet zapojených tried,</w:t>
      </w:r>
    </w:p>
    <w:p w14:paraId="06DE05F1" w14:textId="77777777" w:rsidR="00884DC9" w:rsidRPr="00884DC9" w:rsidRDefault="00884DC9" w:rsidP="00884DC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počet spolupracujúcich odborníkov,</w:t>
      </w:r>
    </w:p>
    <w:p w14:paraId="0E969B10" w14:textId="77777777" w:rsidR="00884DC9" w:rsidRPr="00884DC9" w:rsidRDefault="00884DC9" w:rsidP="00884DC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počet realizovaných besied,</w:t>
      </w:r>
    </w:p>
    <w:p w14:paraId="42C7643E" w14:textId="77777777" w:rsidR="00884DC9" w:rsidRPr="00884DC9" w:rsidRDefault="00884DC9" w:rsidP="00884DC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počet preventívnych programov.</w:t>
      </w:r>
    </w:p>
    <w:p w14:paraId="765D7789" w14:textId="77777777" w:rsidR="00884DC9" w:rsidRPr="00884DC9" w:rsidRDefault="00884DC9" w:rsidP="00884DC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Kvalitatívne ukazovatele</w:t>
      </w:r>
    </w:p>
    <w:p w14:paraId="7ABFBAE0" w14:textId="77777777" w:rsidR="00884DC9" w:rsidRPr="00884DC9" w:rsidRDefault="00884DC9" w:rsidP="00884DC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spätná väzba žiakov,</w:t>
      </w:r>
    </w:p>
    <w:p w14:paraId="28712A2C" w14:textId="77777777" w:rsidR="00884DC9" w:rsidRPr="00884DC9" w:rsidRDefault="00884DC9" w:rsidP="00884DC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spätná väzba učiteľov,</w:t>
      </w:r>
    </w:p>
    <w:p w14:paraId="186BAB22" w14:textId="77777777" w:rsidR="00884DC9" w:rsidRPr="00884DC9" w:rsidRDefault="00884DC9" w:rsidP="00884DC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spätná väzba rodičov,</w:t>
      </w:r>
    </w:p>
    <w:p w14:paraId="75910653" w14:textId="77777777" w:rsidR="00884DC9" w:rsidRPr="00884DC9" w:rsidRDefault="00884DC9" w:rsidP="00884DC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zhodnotenie školskej klímy,</w:t>
      </w:r>
    </w:p>
    <w:p w14:paraId="24015FA0" w14:textId="532B6C27" w:rsidR="0050083F" w:rsidRPr="005E18E4" w:rsidRDefault="00884DC9" w:rsidP="005E18E4">
      <w:pPr>
        <w:numPr>
          <w:ilvl w:val="0"/>
          <w:numId w:val="2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884DC9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identifikované rizikové oblasti</w:t>
      </w:r>
      <w:r w:rsidR="0050083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50083F" w:rsidRPr="005E18E4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(</w:t>
      </w:r>
      <w:proofErr w:type="spellStart"/>
      <w:r w:rsidR="0050083F" w:rsidRPr="005E18E4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Langford</w:t>
      </w:r>
      <w:proofErr w:type="spellEnd"/>
      <w:r w:rsidR="0050083F" w:rsidRPr="005E18E4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et al., 2015).</w:t>
      </w:r>
    </w:p>
    <w:p w14:paraId="3C475780" w14:textId="53D5BBBD" w:rsidR="007C2FB0" w:rsidRPr="003A7718" w:rsidRDefault="007C2FB0" w:rsidP="0050083F">
      <w:pPr>
        <w:spacing w:before="100" w:beforeAutospacing="1" w:after="100" w:afterAutospacing="1" w:line="240" w:lineRule="auto"/>
        <w:ind w:left="5316" w:firstLine="348"/>
        <w:jc w:val="center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lastRenderedPageBreak/>
        <w:t xml:space="preserve">Spracovala 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30.06.2026</w:t>
      </w: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</w:p>
    <w:p w14:paraId="17F493C2" w14:textId="4701C7BC" w:rsidR="007C2FB0" w:rsidRPr="003A7718" w:rsidRDefault="0050083F" w:rsidP="0050083F">
      <w:pPr>
        <w:spacing w:before="100" w:beforeAutospacing="1" w:after="100" w:afterAutospacing="1" w:line="240" w:lineRule="auto"/>
        <w:ind w:left="5664" w:firstLine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   </w:t>
      </w:r>
      <w:r w:rsidR="007C2FB0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PhDr. Monika </w:t>
      </w:r>
      <w:proofErr w:type="spellStart"/>
      <w:r w:rsidR="007C2FB0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Havranková</w:t>
      </w:r>
      <w:proofErr w:type="spellEnd"/>
    </w:p>
    <w:p w14:paraId="1CD52D2E" w14:textId="67CE3FE1" w:rsidR="007C2FB0" w:rsidRPr="003A7718" w:rsidRDefault="0050083F" w:rsidP="0050083F">
      <w:pPr>
        <w:spacing w:before="100" w:beforeAutospacing="1" w:after="100" w:afterAutospacing="1" w:line="240" w:lineRule="auto"/>
        <w:ind w:left="5664" w:firstLine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   </w:t>
      </w:r>
      <w:r w:rsidR="007C2FB0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Sociálny pedagóg</w:t>
      </w:r>
    </w:p>
    <w:p w14:paraId="3932FDED" w14:textId="77777777" w:rsidR="007C2FB0" w:rsidRPr="003A7718" w:rsidRDefault="007C2FB0" w:rsidP="007C2FB0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74443A1F" w14:textId="77777777" w:rsidR="007C2FB0" w:rsidRPr="003A7718" w:rsidRDefault="007C2FB0" w:rsidP="007C2FB0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Cieľová skupina: učitelia</w:t>
      </w:r>
    </w:p>
    <w:p w14:paraId="7876ACF9" w14:textId="2FDE9D17" w:rsidR="007C2FB0" w:rsidRDefault="007C2FB0" w:rsidP="007C2F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Zoznam bibliografických odkazov: </w:t>
      </w:r>
    </w:p>
    <w:p w14:paraId="428D744C" w14:textId="42FAAA8A" w:rsidR="00E760BA" w:rsidRPr="00E43315" w:rsidRDefault="00E43315" w:rsidP="00D83E62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hyperlink r:id="rId7" w:history="1">
        <w:r w:rsidR="00D83E62" w:rsidRPr="00E43315">
          <w:rPr>
            <w:rStyle w:val="Hypertextovprepojenie"/>
            <w:rFonts w:ascii="Times New Roman" w:eastAsia="Times New Roman" w:hAnsi="Times New Roman" w:cs="Times New Roman"/>
            <w:color w:val="auto"/>
            <w:kern w:val="0"/>
            <w:lang w:eastAsia="sk-SK"/>
            <w14:ligatures w14:val="none"/>
          </w:rPr>
          <w:t>https://www.minedu.sk/39687-sk/tvorba-strategie-skolskej-prevencie-a-vyber-kvalitnych-programov-a-aktivit/</w:t>
        </w:r>
      </w:hyperlink>
    </w:p>
    <w:p w14:paraId="256D421B" w14:textId="1428DB5A" w:rsidR="00D83E62" w:rsidRPr="00E43315" w:rsidRDefault="00E43315" w:rsidP="00D83E62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hyperlink r:id="rId8" w:history="1">
        <w:r w:rsidR="00D83E62" w:rsidRPr="00E43315">
          <w:rPr>
            <w:rStyle w:val="Hypertextovprepojenie"/>
            <w:rFonts w:ascii="Times New Roman" w:eastAsia="Times New Roman" w:hAnsi="Times New Roman" w:cs="Times New Roman"/>
            <w:color w:val="auto"/>
            <w:kern w:val="0"/>
            <w:lang w:eastAsia="sk-SK"/>
            <w14:ligatures w14:val="none"/>
          </w:rPr>
          <w:t>https://www.minedu.sk/prevencia-a-riesenie-sikanovania/</w:t>
        </w:r>
      </w:hyperlink>
    </w:p>
    <w:p w14:paraId="405B042A" w14:textId="769C10FD" w:rsidR="0050083F" w:rsidRPr="00E43315" w:rsidRDefault="00E43315" w:rsidP="0050083F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hyperlink r:id="rId9" w:history="1">
        <w:r w:rsidR="00D83E62" w:rsidRPr="00E43315">
          <w:rPr>
            <w:rStyle w:val="Hypertextovprepojenie"/>
            <w:rFonts w:ascii="Times New Roman" w:eastAsia="Times New Roman" w:hAnsi="Times New Roman" w:cs="Times New Roman"/>
            <w:color w:val="auto"/>
            <w:kern w:val="0"/>
            <w:lang w:eastAsia="sk-SK"/>
            <w14:ligatures w14:val="none"/>
          </w:rPr>
          <w:t>https://www.minedu.sk/skoly-dostali-prakticky-navod-k-prevencii-rizikoveho-spravania/</w:t>
        </w:r>
      </w:hyperlink>
    </w:p>
    <w:p w14:paraId="12FE8F54" w14:textId="0B0455C4" w:rsidR="0050083F" w:rsidRPr="00E43315" w:rsidRDefault="0050083F" w:rsidP="0050083F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Ringwalt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C. L.,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Ennett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S. T.,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Vincus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A. A.,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Rohrbach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L. A., &amp;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Simons-Rudolph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A. (2004).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Who's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Calling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the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Shots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?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Decision-Makers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and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the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Adoption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of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Effective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School-Based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Substance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Use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Prevention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Curricula.</w:t>
      </w:r>
    </w:p>
    <w:p w14:paraId="1B877D5B" w14:textId="72C74B34" w:rsidR="00D83E62" w:rsidRPr="00E43315" w:rsidRDefault="0050083F" w:rsidP="0050083F">
      <w:pPr>
        <w:pStyle w:val="Odsekzoznamu"/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Journal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of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Drug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Education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str.19–31. Dostupné na: </w:t>
      </w:r>
      <w:hyperlink r:id="rId10" w:history="1">
        <w:r w:rsidRPr="00E43315">
          <w:rPr>
            <w:rStyle w:val="Hypertextovprepojenie"/>
            <w:rFonts w:ascii="Times New Roman" w:eastAsia="Times New Roman" w:hAnsi="Times New Roman" w:cs="Times New Roman"/>
            <w:color w:val="auto"/>
            <w:kern w:val="0"/>
            <w:lang w:eastAsia="sk-SK"/>
            <w14:ligatures w14:val="none"/>
          </w:rPr>
          <w:t>https://journals.sagepub.com/doi/10.2190/D2DF-KYDP-P49A-ELC0</w:t>
        </w:r>
      </w:hyperlink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09B5A91F" w14:textId="77777777" w:rsidR="0050083F" w:rsidRPr="00E43315" w:rsidRDefault="0050083F" w:rsidP="0050083F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Ozer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E. J.,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Wanis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M. G., &amp;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Bazell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N. (2010).</w:t>
      </w:r>
    </w:p>
    <w:p w14:paraId="1925C0BD" w14:textId="77777777" w:rsidR="0050083F" w:rsidRPr="00E43315" w:rsidRDefault="0050083F" w:rsidP="0050083F">
      <w:pPr>
        <w:pStyle w:val="Odsekzoznamu"/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Diffusion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of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School-Based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Prevention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Programs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in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Two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Urban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Districts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: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Adaptations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Rationales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and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Suggestions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for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Change.</w:t>
      </w:r>
    </w:p>
    <w:p w14:paraId="585FC828" w14:textId="6BDF7180" w:rsidR="0050083F" w:rsidRDefault="0050083F" w:rsidP="0050083F">
      <w:pPr>
        <w:pStyle w:val="Odsekzoznamu"/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PreventionScience,,str.42–55.Dostupnéna: </w:t>
      </w:r>
      <w:r w:rsid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</w:t>
      </w:r>
      <w:hyperlink r:id="rId11" w:history="1">
        <w:r w:rsidR="00E43315" w:rsidRPr="00570B73">
          <w:rPr>
            <w:rStyle w:val="Hypertextovprepojenie"/>
            <w:rFonts w:ascii="Times New Roman" w:eastAsia="Times New Roman" w:hAnsi="Times New Roman" w:cs="Times New Roman"/>
            <w:kern w:val="0"/>
            <w:lang w:eastAsia="sk-SK"/>
            <w14:ligatures w14:val="none"/>
          </w:rPr>
          <w:t>https://link.springer.com/article/10.1007/s11121-009-0148-7</w:t>
        </w:r>
      </w:hyperlink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23F41AC3" w14:textId="77777777" w:rsidR="0050083F" w:rsidRPr="00E43315" w:rsidRDefault="0050083F" w:rsidP="0050083F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Durlak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J. A.,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Weissberg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R. P.,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Dymnicki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A. B.,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Taylor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R. D., &amp;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Schellinger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K. B. (2011).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The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impact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of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enhancing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students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'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social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and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emotional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learning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</w:t>
      </w:r>
    </w:p>
    <w:p w14:paraId="6D9F913D" w14:textId="064FD1F9" w:rsidR="0050083F" w:rsidRPr="00E43315" w:rsidRDefault="0050083F" w:rsidP="0050083F">
      <w:pPr>
        <w:pStyle w:val="Odsekzoznamu"/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A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meta-analysis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of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school-based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universal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interventions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.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Child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Development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str. 405–432. Dostupné na: </w:t>
      </w:r>
      <w:hyperlink r:id="rId12" w:history="1">
        <w:r w:rsidRPr="00E43315">
          <w:rPr>
            <w:rStyle w:val="Hypertextovprepojenie"/>
            <w:rFonts w:ascii="Times New Roman" w:eastAsia="Times New Roman" w:hAnsi="Times New Roman" w:cs="Times New Roman"/>
            <w:color w:val="auto"/>
            <w:kern w:val="0"/>
            <w:lang w:eastAsia="sk-SK"/>
            <w14:ligatures w14:val="none"/>
          </w:rPr>
          <w:t>https://pubmed.ncbi.nlm.nih.gov/21291449/</w:t>
        </w:r>
      </w:hyperlink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3F370251" w14:textId="16F0C354" w:rsidR="005E18E4" w:rsidRPr="00E43315" w:rsidRDefault="005E18E4" w:rsidP="005E18E4">
      <w:pPr>
        <w:pStyle w:val="Odsekzoznamu"/>
        <w:numPr>
          <w:ilvl w:val="1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Langford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R.,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Bonell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C. P.,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Jones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H. E.,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Pouliou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T., Murphy, S. M.,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Waters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E.,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Komro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K. A.,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Gibbs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L. F.,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Magnus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D., &amp;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Campbell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R. (2015).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The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WHO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Health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Promoting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Schools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framework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: A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Cochrane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systematic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review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and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meta-analysis.BMC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Public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Health</w:t>
      </w:r>
      <w:proofErr w:type="spellEnd"/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str.130. Dostupné na: </w:t>
      </w:r>
      <w:hyperlink r:id="rId13" w:history="1">
        <w:r w:rsidRPr="00E43315">
          <w:rPr>
            <w:rStyle w:val="Hypertextovprepojenie"/>
            <w:rFonts w:ascii="Times New Roman" w:eastAsia="Times New Roman" w:hAnsi="Times New Roman" w:cs="Times New Roman"/>
            <w:color w:val="auto"/>
            <w:kern w:val="0"/>
            <w:lang w:eastAsia="sk-SK"/>
            <w14:ligatures w14:val="none"/>
          </w:rPr>
          <w:t>https://link.springer.com/article/10.1186/s12889-015-1360-y</w:t>
        </w:r>
      </w:hyperlink>
      <w:r w:rsidRPr="00E4331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460A5210" w14:textId="77777777" w:rsidR="0050083F" w:rsidRPr="00E43315" w:rsidRDefault="0050083F" w:rsidP="0050083F">
      <w:pPr>
        <w:pStyle w:val="Odsekzoznamu"/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29D07C5" w14:textId="7EFB9D1F" w:rsidR="0050083F" w:rsidRPr="00E43315" w:rsidRDefault="0050083F" w:rsidP="0050083F">
      <w:pPr>
        <w:pStyle w:val="Odsekzoznamu"/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sectPr w:rsidR="0050083F" w:rsidRPr="00E43315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64FA8" w14:textId="77777777" w:rsidR="006E7051" w:rsidRDefault="006E7051" w:rsidP="00B15B4F">
      <w:pPr>
        <w:spacing w:after="0" w:line="240" w:lineRule="auto"/>
      </w:pPr>
      <w:r>
        <w:separator/>
      </w:r>
    </w:p>
  </w:endnote>
  <w:endnote w:type="continuationSeparator" w:id="0">
    <w:p w14:paraId="2CC22800" w14:textId="77777777" w:rsidR="006E7051" w:rsidRDefault="006E7051" w:rsidP="00B15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7AE21" w14:textId="77777777" w:rsidR="006E7051" w:rsidRDefault="006E7051" w:rsidP="00B15B4F">
      <w:pPr>
        <w:spacing w:after="0" w:line="240" w:lineRule="auto"/>
      </w:pPr>
      <w:r>
        <w:separator/>
      </w:r>
    </w:p>
  </w:footnote>
  <w:footnote w:type="continuationSeparator" w:id="0">
    <w:p w14:paraId="47A80123" w14:textId="77777777" w:rsidR="006E7051" w:rsidRDefault="006E7051" w:rsidP="00B15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24F84" w14:textId="77777777" w:rsidR="00B15B4F" w:rsidRDefault="00B15B4F" w:rsidP="00B15B4F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1FA1485B" w14:textId="1457065C" w:rsidR="00B15B4F" w:rsidRDefault="00B15B4F" w:rsidP="00B15B4F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Továrenská 1635/2, 071 01 Michalovce</w:t>
    </w:r>
  </w:p>
  <w:p w14:paraId="096196E4" w14:textId="77777777" w:rsidR="00B15B4F" w:rsidRDefault="00B15B4F" w:rsidP="00B15B4F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7FE65568" w14:textId="77777777" w:rsidR="00B15B4F" w:rsidRDefault="00B15B4F" w:rsidP="00B15B4F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4BE302B5" w14:textId="77777777" w:rsidR="00B15B4F" w:rsidRDefault="00B15B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035D"/>
    <w:multiLevelType w:val="multilevel"/>
    <w:tmpl w:val="80F4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D46BC"/>
    <w:multiLevelType w:val="multilevel"/>
    <w:tmpl w:val="AE627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4253A"/>
    <w:multiLevelType w:val="multilevel"/>
    <w:tmpl w:val="CF94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F6887"/>
    <w:multiLevelType w:val="multilevel"/>
    <w:tmpl w:val="C62A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593A4B"/>
    <w:multiLevelType w:val="multilevel"/>
    <w:tmpl w:val="1ADE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6E6FB9"/>
    <w:multiLevelType w:val="hybridMultilevel"/>
    <w:tmpl w:val="B55873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465E5"/>
    <w:multiLevelType w:val="multilevel"/>
    <w:tmpl w:val="A700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749A3"/>
    <w:multiLevelType w:val="multilevel"/>
    <w:tmpl w:val="58D8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81F94"/>
    <w:multiLevelType w:val="multilevel"/>
    <w:tmpl w:val="6BAE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00271B"/>
    <w:multiLevelType w:val="multilevel"/>
    <w:tmpl w:val="F468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3B3768"/>
    <w:multiLevelType w:val="multilevel"/>
    <w:tmpl w:val="9B28F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BF54E8"/>
    <w:multiLevelType w:val="multilevel"/>
    <w:tmpl w:val="114E4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442379"/>
    <w:multiLevelType w:val="multilevel"/>
    <w:tmpl w:val="17DA6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375B7F"/>
    <w:multiLevelType w:val="multilevel"/>
    <w:tmpl w:val="DBD2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2D641F"/>
    <w:multiLevelType w:val="multilevel"/>
    <w:tmpl w:val="B042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17D4C"/>
    <w:multiLevelType w:val="multilevel"/>
    <w:tmpl w:val="33BE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220496"/>
    <w:multiLevelType w:val="multilevel"/>
    <w:tmpl w:val="061E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007B58"/>
    <w:multiLevelType w:val="multilevel"/>
    <w:tmpl w:val="47C2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151693"/>
    <w:multiLevelType w:val="multilevel"/>
    <w:tmpl w:val="635A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303128"/>
    <w:multiLevelType w:val="multilevel"/>
    <w:tmpl w:val="328E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E239E5"/>
    <w:multiLevelType w:val="multilevel"/>
    <w:tmpl w:val="8CA6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A13FAD"/>
    <w:multiLevelType w:val="multilevel"/>
    <w:tmpl w:val="315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3C47EB"/>
    <w:multiLevelType w:val="multilevel"/>
    <w:tmpl w:val="80E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2"/>
  </w:num>
  <w:num w:numId="3">
    <w:abstractNumId w:val="2"/>
  </w:num>
  <w:num w:numId="4">
    <w:abstractNumId w:val="0"/>
  </w:num>
  <w:num w:numId="5">
    <w:abstractNumId w:val="21"/>
  </w:num>
  <w:num w:numId="6">
    <w:abstractNumId w:val="13"/>
  </w:num>
  <w:num w:numId="7">
    <w:abstractNumId w:val="9"/>
  </w:num>
  <w:num w:numId="8">
    <w:abstractNumId w:val="8"/>
  </w:num>
  <w:num w:numId="9">
    <w:abstractNumId w:val="18"/>
  </w:num>
  <w:num w:numId="10">
    <w:abstractNumId w:val="11"/>
  </w:num>
  <w:num w:numId="11">
    <w:abstractNumId w:val="19"/>
  </w:num>
  <w:num w:numId="12">
    <w:abstractNumId w:val="3"/>
  </w:num>
  <w:num w:numId="13">
    <w:abstractNumId w:val="17"/>
  </w:num>
  <w:num w:numId="14">
    <w:abstractNumId w:val="15"/>
  </w:num>
  <w:num w:numId="15">
    <w:abstractNumId w:val="1"/>
  </w:num>
  <w:num w:numId="16">
    <w:abstractNumId w:val="4"/>
  </w:num>
  <w:num w:numId="17">
    <w:abstractNumId w:val="20"/>
  </w:num>
  <w:num w:numId="18">
    <w:abstractNumId w:val="7"/>
  </w:num>
  <w:num w:numId="19">
    <w:abstractNumId w:val="6"/>
  </w:num>
  <w:num w:numId="20">
    <w:abstractNumId w:val="16"/>
  </w:num>
  <w:num w:numId="21">
    <w:abstractNumId w:val="10"/>
  </w:num>
  <w:num w:numId="22">
    <w:abstractNumId w:val="1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4F"/>
    <w:rsid w:val="002F5FA5"/>
    <w:rsid w:val="0050083F"/>
    <w:rsid w:val="00543E7A"/>
    <w:rsid w:val="005E18E4"/>
    <w:rsid w:val="006E7051"/>
    <w:rsid w:val="00750294"/>
    <w:rsid w:val="007C2FB0"/>
    <w:rsid w:val="00884DC9"/>
    <w:rsid w:val="00930120"/>
    <w:rsid w:val="00B15B4F"/>
    <w:rsid w:val="00CB7271"/>
    <w:rsid w:val="00D0363A"/>
    <w:rsid w:val="00D83E62"/>
    <w:rsid w:val="00E43315"/>
    <w:rsid w:val="00E7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F89AC"/>
  <w15:chartTrackingRefBased/>
  <w15:docId w15:val="{3C54C2C9-77B5-482F-8354-E11ADD75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C2FB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Nadpis1">
    <w:name w:val="heading 1"/>
    <w:basedOn w:val="Normlny"/>
    <w:link w:val="Nadpis1Char"/>
    <w:uiPriority w:val="9"/>
    <w:qFormat/>
    <w:rsid w:val="00884D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link w:val="Nadpis2Char"/>
    <w:uiPriority w:val="9"/>
    <w:qFormat/>
    <w:rsid w:val="00884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884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15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15B4F"/>
  </w:style>
  <w:style w:type="paragraph" w:styleId="Pta">
    <w:name w:val="footer"/>
    <w:basedOn w:val="Normlny"/>
    <w:link w:val="PtaChar"/>
    <w:uiPriority w:val="99"/>
    <w:unhideWhenUsed/>
    <w:rsid w:val="00B15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15B4F"/>
  </w:style>
  <w:style w:type="paragraph" w:customStyle="1" w:styleId="Standard">
    <w:name w:val="Standard"/>
    <w:rsid w:val="00B15B4F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884DC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884DC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884DC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884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884DC9"/>
    <w:rPr>
      <w:b/>
      <w:bCs/>
    </w:rPr>
  </w:style>
  <w:style w:type="paragraph" w:styleId="Odsekzoznamu">
    <w:name w:val="List Paragraph"/>
    <w:basedOn w:val="Normlny"/>
    <w:uiPriority w:val="34"/>
    <w:qFormat/>
    <w:rsid w:val="002F5FA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3012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30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edu.sk/prevencia-a-riesenie-sikanovania/" TargetMode="External"/><Relationship Id="rId13" Type="http://schemas.openxmlformats.org/officeDocument/2006/relationships/hyperlink" Target="https://link.springer.com/article/10.1186/s12889-015-1360-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nedu.sk/39687-sk/tvorba-strategie-skolskej-prevencie-a-vyber-kvalitnych-programov-a-aktivit/" TargetMode="External"/><Relationship Id="rId12" Type="http://schemas.openxmlformats.org/officeDocument/2006/relationships/hyperlink" Target="https://pubmed.ncbi.nlm.nih.gov/21291449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nk.springer.com/article/10.1007/s11121-009-0148-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journals.sagepub.com/doi/10.2190/D2DF-KYDP-P49A-ELC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nedu.sk/skoly-dostali-prakticky-navod-k-prevencii-rizikoveho-spravani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2026-09-14T12:55:00Z</dcterms:created>
  <dcterms:modified xsi:type="dcterms:W3CDTF">2026-09-21T07:21:00Z</dcterms:modified>
</cp:coreProperties>
</file>